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DE21C" w14:textId="77777777" w:rsidR="00E26B0E" w:rsidRPr="00E26B0E" w:rsidRDefault="00E26B0E" w:rsidP="00E26B0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</w:pPr>
      <w:r w:rsidRPr="00E26B0E"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  <w:t xml:space="preserve">MAJA ESB 4434 GV, kuru veya ıslak soğutmadan gelen taze etlerin (örneğin tavuk göğsü, tavuk karkas (kemikli), tavuk budu, tavuk </w:t>
      </w:r>
      <w:proofErr w:type="spellStart"/>
      <w:r w:rsidRPr="00E26B0E"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  <w:t>butu</w:t>
      </w:r>
      <w:proofErr w:type="spellEnd"/>
      <w:r w:rsidRPr="00E26B0E"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  <w:t>, bütün tavuk budu, hindi budu ve hindi göğsü) otomatik olarak derisini yüzmek için kullanılan çok amaçlı bir kümes hayvanı deri yüzme makinesidir.</w:t>
      </w:r>
    </w:p>
    <w:p w14:paraId="3E1809D7" w14:textId="77777777" w:rsidR="00E26B0E" w:rsidRPr="00E26B0E" w:rsidRDefault="00E26B0E" w:rsidP="00E26B0E">
      <w:pPr>
        <w:shd w:val="clear" w:color="auto" w:fill="FFFFFF"/>
        <w:spacing w:after="192" w:line="240" w:lineRule="auto"/>
        <w:outlineLvl w:val="3"/>
        <w:rPr>
          <w:rFonts w:ascii="Helvetica" w:eastAsia="Times New Roman" w:hAnsi="Helvetica" w:cs="Helvetica"/>
          <w:b/>
          <w:bCs/>
          <w:color w:val="003A70"/>
          <w:kern w:val="0"/>
          <w:lang w:eastAsia="tr-TR"/>
          <w14:ligatures w14:val="none"/>
        </w:rPr>
      </w:pPr>
      <w:r w:rsidRPr="00E26B0E">
        <w:rPr>
          <w:rFonts w:ascii="Helvetica" w:eastAsia="Times New Roman" w:hAnsi="Helvetica" w:cs="Helvetica"/>
          <w:b/>
          <w:bCs/>
          <w:color w:val="003A70"/>
          <w:kern w:val="0"/>
          <w:lang w:eastAsia="tr-TR"/>
          <w14:ligatures w14:val="none"/>
        </w:rPr>
        <w:t>Mükemmel ürün kalitesi için pürüzsüz işleme</w:t>
      </w:r>
    </w:p>
    <w:p w14:paraId="3B3E4364" w14:textId="77777777" w:rsidR="00E26B0E" w:rsidRPr="00E26B0E" w:rsidRDefault="00E26B0E" w:rsidP="00E26B0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</w:pPr>
      <w:r w:rsidRPr="00E26B0E"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  <w:t xml:space="preserve">Taşıma silindirinin diş şekli ve özel MAJA kümes hayvanı derisi yüzme </w:t>
      </w:r>
      <w:proofErr w:type="gramStart"/>
      <w:r w:rsidRPr="00E26B0E"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  <w:t>bıçağı,</w:t>
      </w:r>
      <w:proofErr w:type="gramEnd"/>
      <w:r w:rsidRPr="00E26B0E"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  <w:t xml:space="preserve"> ne hassas kümes hayvanı etine ne de çıkarılan deriye zarar vermeden mümkün olan en iyi deri yüzme sonucuna ulaşmaya yardımcı olur. Avantaj: Deri daha fazla işleme tabi tutulabilir ve daha yüksek bir fiyata satılabilir.</w:t>
      </w:r>
    </w:p>
    <w:p w14:paraId="5EAC20CD" w14:textId="77777777" w:rsidR="00E26B0E" w:rsidRPr="00E26B0E" w:rsidRDefault="00E26B0E" w:rsidP="00E26B0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</w:pPr>
      <w:r w:rsidRPr="00E26B0E"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  <w:t>Taşıma silindiri, basınçlı hava ile sürekli olarak deri atıklarından temizlenir (hava filtre sistemi dahildir). Taşıma silindiri temizliğinde su kullanılmadığından, deri, ek bir gelir kaynağı olarak ikincil işleme için kullanılabilir.</w:t>
      </w:r>
    </w:p>
    <w:p w14:paraId="0C7351A3" w14:textId="77777777" w:rsidR="00E26B0E" w:rsidRPr="00E26B0E" w:rsidRDefault="00E26B0E" w:rsidP="00E26B0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</w:pPr>
      <w:r w:rsidRPr="00E26B0E"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  <w:t>Basınç ünitesi, her bir ürün yüksekliğine göre basıncı otomatik olarak ayarlayarak her ürün tipi için mükemmel basıncı garanti eder.</w:t>
      </w:r>
    </w:p>
    <w:p w14:paraId="3F0F82AD" w14:textId="77777777" w:rsidR="00E26B0E" w:rsidRPr="00E26B0E" w:rsidRDefault="00E26B0E" w:rsidP="00E26B0E">
      <w:pPr>
        <w:shd w:val="clear" w:color="auto" w:fill="FFFFFF"/>
        <w:spacing w:after="192" w:line="240" w:lineRule="auto"/>
        <w:outlineLvl w:val="3"/>
        <w:rPr>
          <w:rFonts w:ascii="Helvetica" w:eastAsia="Times New Roman" w:hAnsi="Helvetica" w:cs="Helvetica"/>
          <w:b/>
          <w:bCs/>
          <w:color w:val="003A70"/>
          <w:kern w:val="0"/>
          <w:lang w:eastAsia="tr-TR"/>
          <w14:ligatures w14:val="none"/>
        </w:rPr>
      </w:pPr>
      <w:r w:rsidRPr="00E26B0E">
        <w:rPr>
          <w:rFonts w:ascii="Helvetica" w:eastAsia="Times New Roman" w:hAnsi="Helvetica" w:cs="Helvetica"/>
          <w:b/>
          <w:bCs/>
          <w:color w:val="003A70"/>
          <w:kern w:val="0"/>
          <w:lang w:eastAsia="tr-TR"/>
          <w14:ligatures w14:val="none"/>
        </w:rPr>
        <w:t>Özellikler</w:t>
      </w:r>
    </w:p>
    <w:p w14:paraId="511503FC" w14:textId="77777777" w:rsidR="00E26B0E" w:rsidRPr="00E26B0E" w:rsidRDefault="00E26B0E" w:rsidP="00E26B0E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</w:pPr>
      <w:r w:rsidRPr="00E26B0E"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  <w:t>Mükemmel ürün beslemesi, her türlü kümes hayvanı etinden hassas deri çıkarma işlemine olanak tanır</w:t>
      </w:r>
    </w:p>
    <w:p w14:paraId="2E46ABEC" w14:textId="77777777" w:rsidR="00E26B0E" w:rsidRPr="00E26B0E" w:rsidRDefault="00E26B0E" w:rsidP="00E26B0E">
      <w:pPr>
        <w:numPr>
          <w:ilvl w:val="0"/>
          <w:numId w:val="1"/>
        </w:numPr>
        <w:shd w:val="clear" w:color="auto" w:fill="FFFFFF"/>
        <w:spacing w:before="60" w:after="0" w:line="240" w:lineRule="auto"/>
        <w:ind w:left="1200"/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</w:pPr>
      <w:r w:rsidRPr="00E26B0E"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  <w:t>Hassas kümes hayvanı etine veya çıkarılan deriye zarar vermeden sorunsuz bir şekilde işlenir</w:t>
      </w:r>
    </w:p>
    <w:p w14:paraId="683E3A40" w14:textId="77777777" w:rsidR="00E26B0E" w:rsidRPr="00E26B0E" w:rsidRDefault="00E26B0E" w:rsidP="00E26B0E">
      <w:pPr>
        <w:numPr>
          <w:ilvl w:val="0"/>
          <w:numId w:val="1"/>
        </w:numPr>
        <w:shd w:val="clear" w:color="auto" w:fill="FFFFFF"/>
        <w:spacing w:before="60" w:after="0" w:line="240" w:lineRule="auto"/>
        <w:ind w:left="1200"/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</w:pPr>
      <w:r w:rsidRPr="00E26B0E"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  <w:t>Üründe et kalıntısı olmaması için kârı artırın</w:t>
      </w:r>
    </w:p>
    <w:p w14:paraId="364D87F6" w14:textId="77777777" w:rsidR="00E26B0E" w:rsidRPr="00E26B0E" w:rsidRDefault="00E26B0E" w:rsidP="00E26B0E">
      <w:pPr>
        <w:numPr>
          <w:ilvl w:val="0"/>
          <w:numId w:val="1"/>
        </w:numPr>
        <w:shd w:val="clear" w:color="auto" w:fill="FFFFFF"/>
        <w:spacing w:before="60" w:after="0" w:line="240" w:lineRule="auto"/>
        <w:ind w:left="1200"/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</w:pPr>
      <w:r w:rsidRPr="00E26B0E"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  <w:t xml:space="preserve">Uzun ömürlü deri yüzme </w:t>
      </w:r>
      <w:proofErr w:type="gramStart"/>
      <w:r w:rsidRPr="00E26B0E"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  <w:t>bıçakları -</w:t>
      </w:r>
      <w:proofErr w:type="gramEnd"/>
      <w:r w:rsidRPr="00E26B0E"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  <w:t xml:space="preserve"> azaltılmış TCO</w:t>
      </w:r>
    </w:p>
    <w:p w14:paraId="5765B29F" w14:textId="77777777" w:rsidR="00E26B0E" w:rsidRPr="00E26B0E" w:rsidRDefault="00E26B0E" w:rsidP="00E26B0E">
      <w:pPr>
        <w:numPr>
          <w:ilvl w:val="0"/>
          <w:numId w:val="1"/>
        </w:numPr>
        <w:shd w:val="clear" w:color="auto" w:fill="FFFFFF"/>
        <w:spacing w:before="60" w:after="0" w:line="240" w:lineRule="auto"/>
        <w:ind w:left="1200"/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</w:pPr>
      <w:r w:rsidRPr="00E26B0E"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  <w:t>Operatörün tercihine göre çok hassas deri yüzme veya yüksek hızlı işlem için iki deri yüzme hızı.</w:t>
      </w:r>
    </w:p>
    <w:p w14:paraId="738257D3" w14:textId="77777777" w:rsidR="00E26B0E" w:rsidRPr="00E26B0E" w:rsidRDefault="00E26B0E" w:rsidP="00E26B0E">
      <w:pPr>
        <w:numPr>
          <w:ilvl w:val="0"/>
          <w:numId w:val="1"/>
        </w:numPr>
        <w:shd w:val="clear" w:color="auto" w:fill="FFFFFF"/>
        <w:spacing w:before="60" w:after="0" w:line="240" w:lineRule="auto"/>
        <w:ind w:left="1200"/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</w:pPr>
      <w:r w:rsidRPr="00E26B0E"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  <w:t>Tek başına deri yüzme çözümü olarak veya kümes hayvanı kemik çıkarma hatlarına entegre edilerek evrensel olarak kullanılabilir.</w:t>
      </w:r>
    </w:p>
    <w:p w14:paraId="6A70203A" w14:textId="77777777" w:rsidR="00E26B0E" w:rsidRPr="00E26B0E" w:rsidRDefault="00E26B0E" w:rsidP="00E26B0E">
      <w:pPr>
        <w:numPr>
          <w:ilvl w:val="0"/>
          <w:numId w:val="1"/>
        </w:numPr>
        <w:shd w:val="clear" w:color="auto" w:fill="FFFFFF"/>
        <w:spacing w:before="60" w:after="0" w:line="240" w:lineRule="auto"/>
        <w:ind w:left="1200"/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</w:pPr>
      <w:r w:rsidRPr="00E26B0E"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  <w:t>Deri yüzme makineleri için Avrupa yönetmelikleri EN 12355'e uygun yüksek operatör güvenlik seviyesi</w:t>
      </w:r>
    </w:p>
    <w:p w14:paraId="6A914488" w14:textId="77777777" w:rsidR="00E26B0E" w:rsidRDefault="00E26B0E" w:rsidP="00E26B0E">
      <w:pPr>
        <w:numPr>
          <w:ilvl w:val="0"/>
          <w:numId w:val="1"/>
        </w:numPr>
        <w:shd w:val="clear" w:color="auto" w:fill="FFFFFF"/>
        <w:spacing w:before="60" w:after="0" w:line="240" w:lineRule="auto"/>
        <w:ind w:left="1200"/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</w:pPr>
      <w:r w:rsidRPr="00E26B0E"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  <w:t>Tüm makine temizliği gerektiren parçalar herhangi bir alet kullanılmadan birkaç basit adımla çıkarılabildiğinden, kolay ve zaman kazandıran temizlik ve bakım.</w:t>
      </w:r>
    </w:p>
    <w:p w14:paraId="2E2ED3CA" w14:textId="77777777" w:rsidR="00E26B0E" w:rsidRPr="00E26B0E" w:rsidRDefault="00E26B0E" w:rsidP="00E26B0E">
      <w:pPr>
        <w:numPr>
          <w:ilvl w:val="0"/>
          <w:numId w:val="1"/>
        </w:numPr>
        <w:shd w:val="clear" w:color="auto" w:fill="FFFFFF"/>
        <w:spacing w:before="60" w:after="0" w:line="240" w:lineRule="auto"/>
        <w:ind w:left="1200"/>
        <w:rPr>
          <w:rFonts w:ascii="Helvetica" w:eastAsia="Times New Roman" w:hAnsi="Helvetica" w:cs="Helvetica"/>
          <w:color w:val="003A70"/>
          <w:kern w:val="0"/>
          <w:sz w:val="27"/>
          <w:szCs w:val="27"/>
          <w:lang w:eastAsia="tr-TR"/>
          <w14:ligatures w14:val="none"/>
        </w:rPr>
      </w:pPr>
    </w:p>
    <w:p w14:paraId="70FA8C14" w14:textId="351576F0" w:rsidR="00E26B0E" w:rsidRDefault="00E26B0E">
      <w:hyperlink r:id="rId5" w:history="1">
        <w:r w:rsidRPr="009F2E1D">
          <w:rPr>
            <w:rStyle w:val="Kpr"/>
          </w:rPr>
          <w:t>https://marel.com/en/products/maja-esb-g</w:t>
        </w:r>
        <w:r w:rsidRPr="009F2E1D">
          <w:rPr>
            <w:rStyle w:val="Kpr"/>
          </w:rPr>
          <w:t>v</w:t>
        </w:r>
        <w:r w:rsidRPr="009F2E1D">
          <w:rPr>
            <w:rStyle w:val="Kpr"/>
          </w:rPr>
          <w:t>-poultry-skinner/</w:t>
        </w:r>
      </w:hyperlink>
    </w:p>
    <w:p w14:paraId="0A4E27D6" w14:textId="77777777" w:rsidR="00E26B0E" w:rsidRDefault="00E26B0E"/>
    <w:sectPr w:rsidR="00E2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22621"/>
    <w:multiLevelType w:val="multilevel"/>
    <w:tmpl w:val="DAA8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853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0E"/>
    <w:rsid w:val="009A47CB"/>
    <w:rsid w:val="00E2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133A"/>
  <w15:chartTrackingRefBased/>
  <w15:docId w15:val="{02F60595-2F2A-4483-9B2B-D908907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26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26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26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26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26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26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26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26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26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26B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26B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26B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26B0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26B0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26B0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26B0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26B0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26B0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26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26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26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26B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26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26B0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26B0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26B0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26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26B0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26B0E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E26B0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26B0E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E26B0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rel.com/en/products/maja-esb-gv-poultry-skinn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ÖZTEN</dc:creator>
  <cp:keywords/>
  <dc:description/>
  <cp:lastModifiedBy>ESRA ÖZTEN</cp:lastModifiedBy>
  <cp:revision>1</cp:revision>
  <dcterms:created xsi:type="dcterms:W3CDTF">2025-02-18T07:13:00Z</dcterms:created>
  <dcterms:modified xsi:type="dcterms:W3CDTF">2025-02-18T07:20:00Z</dcterms:modified>
</cp:coreProperties>
</file>